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C158B2">
        <w:rPr>
          <w:rFonts w:ascii="Times New Roman" w:hAnsi="Times New Roman" w:cs="Times New Roman"/>
          <w:b/>
          <w:sz w:val="24"/>
          <w:szCs w:val="24"/>
        </w:rPr>
        <w:t>№ 5</w:t>
      </w:r>
      <w:r w:rsidR="00283642">
        <w:rPr>
          <w:rFonts w:ascii="Times New Roman" w:hAnsi="Times New Roman" w:cs="Times New Roman"/>
          <w:b/>
          <w:sz w:val="24"/>
          <w:szCs w:val="24"/>
        </w:rPr>
        <w:t>610</w:t>
      </w:r>
      <w:r w:rsidR="009B77C4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9B77C4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531E25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93" w:rsidRPr="007C60F6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83642" w:rsidRPr="00283642">
        <w:rPr>
          <w:rFonts w:ascii="Times New Roman" w:hAnsi="Times New Roman" w:cs="Times New Roman"/>
          <w:b/>
          <w:sz w:val="24"/>
          <w:szCs w:val="24"/>
        </w:rPr>
        <w:t>шарнирного соединения для в</w:t>
      </w:r>
      <w:r w:rsidR="00283642">
        <w:rPr>
          <w:rFonts w:ascii="Times New Roman" w:hAnsi="Times New Roman" w:cs="Times New Roman"/>
          <w:b/>
          <w:sz w:val="24"/>
          <w:szCs w:val="24"/>
        </w:rPr>
        <w:t xml:space="preserve">ыносного причального устройства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C0044" w:rsidRPr="002C5B76" w:rsidRDefault="002E6601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Терминал АО «КТК-Р», г.Новороссийск</w:t>
            </w:r>
          </w:p>
          <w:p w:rsidR="00FD4DF6" w:rsidRPr="003C0044" w:rsidRDefault="00FD4DF6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3C0044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531E25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531E25" w:rsidRDefault="002E6601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022008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(В случае предостав</w:t>
            </w:r>
            <w:r w:rsidR="00ED1195" w:rsidRPr="00531E25">
              <w:rPr>
                <w:rFonts w:ascii="Times New Roman" w:hAnsi="Times New Roman" w:cs="Times New Roman"/>
                <w:sz w:val="24"/>
                <w:szCs w:val="24"/>
              </w:rPr>
              <w:t>ление цены в отличной от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валюте в коммерческом предложении должно быть представлено обоснование испо</w:t>
            </w:r>
            <w:r w:rsidR="00531E25" w:rsidRPr="00531E25">
              <w:rPr>
                <w:rFonts w:ascii="Times New Roman" w:hAnsi="Times New Roman" w:cs="Times New Roman"/>
                <w:sz w:val="24"/>
                <w:szCs w:val="24"/>
              </w:rPr>
              <w:t>льзования альтернативной валюты</w:t>
            </w:r>
            <w:r w:rsidR="003A191B" w:rsidRPr="003A19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0044"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078" w:rsidRPr="00E218E2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E218E2" w:rsidRDefault="00E218E2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Схема оплаты за поставленное оборудование: 30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% - аванс, 70% - после поставки</w:t>
            </w: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531E25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531E25" w:rsidRDefault="000D21A1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531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31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D3D">
              <w:rPr>
                <w:rFonts w:ascii="Times New Roman" w:hAnsi="Times New Roman" w:cs="Times New Roman"/>
                <w:sz w:val="24"/>
                <w:szCs w:val="24"/>
              </w:rPr>
              <w:t xml:space="preserve"> Схема проезда до склада представлена</w:t>
            </w:r>
            <w:r w:rsidR="00531E25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 7 пакета тендерной документации.</w:t>
            </w:r>
          </w:p>
        </w:tc>
      </w:tr>
      <w:tr w:rsidR="00FD4DF6" w:rsidRPr="00C46DF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BE7AE2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E2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531E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В техническую часть предложения необходимо включить перечень технической документации, поставляемой с оборудованием.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Перечень должен включать (в том числе, но не ограничиваясь):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1. Полный реестр документации, поставляемой с оборудованием;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2. Информацию о сроках разработки и выпуска документации;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Паспорта, сертификаты и разрешения на применение оборудования, изделий и материалов, входящих в состав конечного продукта;</w:t>
            </w:r>
          </w:p>
          <w:p w:rsidR="00E218E2" w:rsidRPr="00E218E2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4. Программу заводских и приемочных испытаний;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Руководства по эксплуатации;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Конструкторскую документаци</w:t>
            </w:r>
            <w:r w:rsidR="009672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Чертежи общего вида с указанием габаритов, присоединительных размеров и массы изделия;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Ведомость ЗИП;</w:t>
            </w:r>
          </w:p>
          <w:p w:rsidR="00E218E2" w:rsidRPr="00E218E2" w:rsidRDefault="00800755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18E2" w:rsidRPr="00E218E2">
              <w:rPr>
                <w:rFonts w:ascii="Times New Roman" w:hAnsi="Times New Roman" w:cs="Times New Roman"/>
                <w:sz w:val="24"/>
                <w:szCs w:val="24"/>
              </w:rPr>
              <w:t>. Инструкцию по консервации, упаковке, транспортировке и хранению изделия.</w:t>
            </w:r>
          </w:p>
          <w:p w:rsidR="00DF5D5F" w:rsidRPr="00666163" w:rsidRDefault="00E218E2" w:rsidP="00E218E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2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письмо, подтверждающее предоставление исчерпывающего перечня документации при поставке оборудования (либо представить перечень отклонений от требуемого перечня).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поставляемому оборудо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ванию изложены в Приложениях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A1AE3" w:rsidRPr="003A1AE3">
              <w:rPr>
                <w:rFonts w:ascii="Times New Roman" w:hAnsi="Times New Roman" w:cs="Times New Roman"/>
                <w:sz w:val="24"/>
                <w:szCs w:val="24"/>
              </w:rPr>
              <w:t>, 6.2</w:t>
            </w:r>
            <w:r w:rsidR="003A1AE3">
              <w:rPr>
                <w:rFonts w:ascii="Times New Roman" w:hAnsi="Times New Roman" w:cs="Times New Roman"/>
                <w:sz w:val="24"/>
                <w:szCs w:val="24"/>
              </w:rPr>
              <w:t xml:space="preserve"> и 6.</w:t>
            </w:r>
            <w:r w:rsidR="003A1AE3" w:rsidRPr="003A1A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пакета тендерной документации.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(в том числе, но не ограничиваясь):</w:t>
            </w:r>
          </w:p>
          <w:p w:rsidR="0003581C" w:rsidRPr="00AC24AA" w:rsidRDefault="0003581C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1. Техническое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ставляемого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с подтверждением соответствия т</w:t>
            </w:r>
            <w:r w:rsidR="00BE7AE2">
              <w:rPr>
                <w:rFonts w:ascii="Times New Roman" w:hAnsi="Times New Roman" w:cs="Times New Roman"/>
                <w:sz w:val="24"/>
                <w:szCs w:val="24"/>
              </w:rPr>
              <w:t>ехническим требованиям</w:t>
            </w:r>
            <w:r w:rsidR="00232065">
              <w:rPr>
                <w:rFonts w:ascii="Times New Roman" w:hAnsi="Times New Roman" w:cs="Times New Roman"/>
                <w:sz w:val="24"/>
                <w:szCs w:val="24"/>
              </w:rPr>
              <w:t xml:space="preserve"> КТК</w:t>
            </w:r>
            <w:r w:rsidRPr="00AC2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581C" w:rsidRDefault="00800755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81C" w:rsidRPr="00AC24AA"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 xml:space="preserve">ертежи </w:t>
            </w:r>
            <w:r w:rsidR="003A1AE3">
              <w:rPr>
                <w:rFonts w:ascii="Times New Roman" w:hAnsi="Times New Roman" w:cs="Times New Roman"/>
                <w:sz w:val="24"/>
                <w:szCs w:val="24"/>
              </w:rPr>
              <w:t>шарнирного соединения</w:t>
            </w:r>
            <w:r w:rsidR="00CB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с указанием основных узлов и присоединительных размеров;</w:t>
            </w:r>
          </w:p>
          <w:p w:rsidR="00AE3D4C" w:rsidRPr="00666163" w:rsidRDefault="00800755" w:rsidP="002E6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660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описание и характеристики </w:t>
            </w:r>
            <w:r w:rsidR="003A1AE3">
              <w:rPr>
                <w:rFonts w:ascii="Times New Roman" w:hAnsi="Times New Roman" w:cs="Times New Roman"/>
                <w:sz w:val="24"/>
                <w:szCs w:val="24"/>
              </w:rPr>
              <w:t>составных частей шарнирного соединения.</w:t>
            </w: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03581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035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0199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46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46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3444A" w:rsidRPr="00B83040" w:rsidRDefault="002E7B52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03444A"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1E0E9B" w:rsidP="00CB019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3.2023</w:t>
            </w:r>
            <w:r w:rsidR="00A97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bookmarkStart w:id="4" w:name="_GoBack"/>
            <w:bookmarkEnd w:id="4"/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1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endnote>
  <w:end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46DF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46DF6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67" w:rsidRDefault="00F67767" w:rsidP="00D408E3">
      <w:pPr>
        <w:spacing w:before="0" w:after="0" w:line="240" w:lineRule="auto"/>
      </w:pPr>
      <w:r>
        <w:separator/>
      </w:r>
    </w:p>
  </w:footnote>
  <w:footnote w:type="continuationSeparator" w:id="0">
    <w:p w:rsidR="00F67767" w:rsidRDefault="00F6776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52AC1"/>
    <w:multiLevelType w:val="hybridMultilevel"/>
    <w:tmpl w:val="5204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13"/>
  </w:num>
  <w:num w:numId="5">
    <w:abstractNumId w:val="32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8"/>
  </w:num>
  <w:num w:numId="24">
    <w:abstractNumId w:val="29"/>
  </w:num>
  <w:num w:numId="25">
    <w:abstractNumId w:val="6"/>
  </w:num>
  <w:num w:numId="26">
    <w:abstractNumId w:val="10"/>
  </w:num>
  <w:num w:numId="27">
    <w:abstractNumId w:val="30"/>
  </w:num>
  <w:num w:numId="28">
    <w:abstractNumId w:val="4"/>
  </w:num>
  <w:num w:numId="29">
    <w:abstractNumId w:val="14"/>
  </w:num>
  <w:num w:numId="30">
    <w:abstractNumId w:val="33"/>
  </w:num>
  <w:num w:numId="31">
    <w:abstractNumId w:val="9"/>
  </w:num>
  <w:num w:numId="32">
    <w:abstractNumId w:val="23"/>
  </w:num>
  <w:num w:numId="33">
    <w:abstractNumId w:val="21"/>
  </w:num>
  <w:num w:numId="3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581C"/>
    <w:rsid w:val="0003678A"/>
    <w:rsid w:val="00037E5B"/>
    <w:rsid w:val="0004135B"/>
    <w:rsid w:val="00043D3D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94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062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E9B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2065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3642"/>
    <w:rsid w:val="00284168"/>
    <w:rsid w:val="00285A9E"/>
    <w:rsid w:val="002877BF"/>
    <w:rsid w:val="002910EA"/>
    <w:rsid w:val="00291D93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601"/>
    <w:rsid w:val="002E687E"/>
    <w:rsid w:val="002E7B52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191B"/>
    <w:rsid w:val="003A1AE3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13E6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1E25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1A6F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1430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2A6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0755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9CB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7200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97D08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3D4C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91D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7AE2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46DF6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199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307C"/>
    <w:rsid w:val="00DD541D"/>
    <w:rsid w:val="00DD5A49"/>
    <w:rsid w:val="00DD7B00"/>
    <w:rsid w:val="00DE3B20"/>
    <w:rsid w:val="00DE5702"/>
    <w:rsid w:val="00DE71E9"/>
    <w:rsid w:val="00DE7AB6"/>
    <w:rsid w:val="00DF337A"/>
    <w:rsid w:val="00DF5D5F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4A"/>
    <w:rsid w:val="00E206FE"/>
    <w:rsid w:val="00E218E2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67767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DC8DF1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DF5D5F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917329-A170-446A-A13D-277C167F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80</cp:revision>
  <cp:lastPrinted>2017-03-07T10:36:00Z</cp:lastPrinted>
  <dcterms:created xsi:type="dcterms:W3CDTF">2014-12-09T16:06:00Z</dcterms:created>
  <dcterms:modified xsi:type="dcterms:W3CDTF">2023-05-10T09:15:00Z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